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8B3D3B">
        <w:rPr>
          <w:rFonts w:asciiTheme="majorHAnsi" w:eastAsiaTheme="minorHAnsi" w:hAnsiTheme="majorHAnsi"/>
          <w:b/>
          <w:sz w:val="24"/>
          <w:szCs w:val="24"/>
          <w:lang w:eastAsia="pt-BR"/>
        </w:rPr>
        <w:t>10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0F1BEE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EF612F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EF612F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informações</w:t>
      </w:r>
      <w:r w:rsidR="007C58DC">
        <w:rPr>
          <w:rFonts w:asciiTheme="majorHAnsi" w:eastAsiaTheme="minorHAnsi" w:hAnsiTheme="majorHAnsi"/>
          <w:sz w:val="24"/>
          <w:szCs w:val="24"/>
          <w:lang w:eastAsia="pt-BR"/>
        </w:rPr>
        <w:t xml:space="preserve"> sobre os Projetos de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senvolvidos no ano de 2020 pelo </w:t>
      </w:r>
      <w:r w:rsidR="007C58DC">
        <w:rPr>
          <w:rFonts w:asciiTheme="majorHAnsi" w:eastAsiaTheme="minorHAnsi" w:hAnsiTheme="majorHAnsi"/>
          <w:sz w:val="24"/>
          <w:szCs w:val="24"/>
          <w:lang w:eastAsia="pt-BR"/>
        </w:rPr>
        <w:t xml:space="preserve">Social, com suas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respectivas prestações de contas detalhadas e quais Projetos serão desenvolvidos no presente ano.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  <w:r w:rsidR="00AD1147">
        <w:rPr>
          <w:rFonts w:asciiTheme="majorHAnsi" w:eastAsiaTheme="minorHAnsi" w:hAnsiTheme="majorHAnsi"/>
          <w:b/>
          <w:szCs w:val="24"/>
        </w:rPr>
        <w:t xml:space="preserve"> </w:t>
      </w:r>
    </w:p>
    <w:p w:rsidR="000F1BEE" w:rsidRDefault="000F1BEE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0F1BEE" w:rsidRPr="00427092" w:rsidRDefault="000F1BEE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szCs w:val="24"/>
        </w:rPr>
        <w:t>Esta solicitação faz-se necessária para que possamos ter conhecimento dos Projetos que foram desenvolvidos no ano de 2020 e dos que serão desenvolvidos no corrente ano em nosso município a fim de divulgar para que haja maior participação dos munícipes.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0F1BEE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 w:rsidR="00AC666D">
        <w:rPr>
          <w:rFonts w:asciiTheme="majorHAnsi" w:eastAsiaTheme="minorHAnsi" w:hAnsiTheme="majorHAnsi"/>
          <w:b w:val="0"/>
          <w:szCs w:val="24"/>
        </w:rPr>
        <w:t>Janeiro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0F1BEE" w:rsidRDefault="000F1BEE" w:rsidP="000F1BEE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69" w:rsidRDefault="00BA7669" w:rsidP="0065645C">
      <w:r>
        <w:separator/>
      </w:r>
    </w:p>
  </w:endnote>
  <w:endnote w:type="continuationSeparator" w:id="0">
    <w:p w:rsidR="00BA7669" w:rsidRDefault="00BA7669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240BE7">
    <w:pPr>
      <w:pStyle w:val="Rodap"/>
      <w:jc w:val="right"/>
    </w:pPr>
    <w:r>
      <w:fldChar w:fldCharType="begin"/>
    </w:r>
    <w:r w:rsidR="00A51EF3">
      <w:instrText xml:space="preserve"> PAGE   \* MERGEFORMAT </w:instrText>
    </w:r>
    <w:r>
      <w:fldChar w:fldCharType="separate"/>
    </w:r>
    <w:r w:rsidR="008B3D3B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69" w:rsidRDefault="00BA7669" w:rsidP="0065645C">
      <w:r>
        <w:separator/>
      </w:r>
    </w:p>
  </w:footnote>
  <w:footnote w:type="continuationSeparator" w:id="0">
    <w:p w:rsidR="00BA7669" w:rsidRDefault="00BA7669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240BE7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2086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F1BEE"/>
    <w:rsid w:val="00130F37"/>
    <w:rsid w:val="001D5C5B"/>
    <w:rsid w:val="00240BE7"/>
    <w:rsid w:val="00335848"/>
    <w:rsid w:val="003B586C"/>
    <w:rsid w:val="003C6F80"/>
    <w:rsid w:val="003F4099"/>
    <w:rsid w:val="004240C7"/>
    <w:rsid w:val="00427092"/>
    <w:rsid w:val="00635B82"/>
    <w:rsid w:val="006418E3"/>
    <w:rsid w:val="0065645C"/>
    <w:rsid w:val="00677A20"/>
    <w:rsid w:val="00680F3E"/>
    <w:rsid w:val="00703E4A"/>
    <w:rsid w:val="00733760"/>
    <w:rsid w:val="007C58DC"/>
    <w:rsid w:val="008B3D3B"/>
    <w:rsid w:val="009A5C14"/>
    <w:rsid w:val="00A51EF3"/>
    <w:rsid w:val="00AC666D"/>
    <w:rsid w:val="00AD1147"/>
    <w:rsid w:val="00AD5AF6"/>
    <w:rsid w:val="00B11FFF"/>
    <w:rsid w:val="00BA7669"/>
    <w:rsid w:val="00EF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2021-02-12T13:47:00Z</cp:lastPrinted>
  <dcterms:created xsi:type="dcterms:W3CDTF">2021-02-11T23:42:00Z</dcterms:created>
  <dcterms:modified xsi:type="dcterms:W3CDTF">2021-02-12T13:47:00Z</dcterms:modified>
</cp:coreProperties>
</file>