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72" w:rsidRDefault="00B42B72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42B72" w:rsidRDefault="001B3601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N.º141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B42B72" w:rsidRDefault="00B42B72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B42B72" w:rsidRDefault="00B42B72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B42B72" w:rsidRDefault="001B3601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B42B72" w:rsidRDefault="00B42B72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42B72" w:rsidRDefault="00B42B72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42B72" w:rsidRDefault="001B3601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>ue seja realizada limpeza da Rua Cel. Jo</w:t>
      </w:r>
      <w:r>
        <w:rPr>
          <w:rFonts w:asciiTheme="majorHAnsi" w:eastAsia="MS Mincho" w:hAnsi="Calibri" w:cs="Calibri"/>
          <w:sz w:val="22"/>
          <w:szCs w:val="22"/>
        </w:rPr>
        <w:t>ã</w:t>
      </w:r>
      <w:r>
        <w:rPr>
          <w:rFonts w:asciiTheme="majorHAnsi" w:eastAsia="MS Mincho" w:hAnsi="Calibri" w:cs="Calibri"/>
          <w:sz w:val="22"/>
          <w:szCs w:val="22"/>
        </w:rPr>
        <w:t xml:space="preserve">o Franco de Camargo, no bairro Centro, no trecho entre a paineira e a </w:t>
      </w:r>
      <w:r>
        <w:rPr>
          <w:rFonts w:asciiTheme="majorHAnsi" w:eastAsia="MS Mincho" w:hAnsi="Calibri" w:cs="Calibri"/>
          <w:sz w:val="22"/>
          <w:szCs w:val="22"/>
        </w:rPr>
        <w:t>“</w:t>
      </w:r>
      <w:r>
        <w:rPr>
          <w:rFonts w:asciiTheme="majorHAnsi" w:eastAsia="MS Mincho" w:hAnsi="Calibri" w:cs="Calibri"/>
          <w:sz w:val="22"/>
          <w:szCs w:val="22"/>
        </w:rPr>
        <w:t>ponte do Coe</w:t>
      </w:r>
      <w:r>
        <w:rPr>
          <w:rFonts w:asciiTheme="majorHAnsi" w:eastAsia="MS Mincho" w:hAnsi="Calibri" w:cs="Calibri"/>
          <w:sz w:val="22"/>
          <w:szCs w:val="22"/>
        </w:rPr>
        <w:t>lho</w:t>
      </w:r>
      <w:r>
        <w:rPr>
          <w:rFonts w:asciiTheme="majorHAnsi" w:eastAsia="MS Mincho" w:hAnsi="Calibri" w:cs="Calibri"/>
          <w:sz w:val="22"/>
          <w:szCs w:val="22"/>
        </w:rPr>
        <w:t>”</w:t>
      </w:r>
      <w:r>
        <w:rPr>
          <w:rFonts w:asciiTheme="majorHAnsi" w:eastAsia="MS Mincho" w:hAnsi="Calibri" w:cs="Calibri"/>
          <w:sz w:val="22"/>
          <w:szCs w:val="22"/>
        </w:rPr>
        <w:t>.</w:t>
      </w:r>
    </w:p>
    <w:p w:rsidR="00B42B72" w:rsidRDefault="00B42B72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B42B72" w:rsidRDefault="00B42B72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B42B72" w:rsidRDefault="001B3601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Moradores reclamam da falta de limpeza na rua mencionada.</w:t>
      </w:r>
      <w:bookmarkStart w:id="0" w:name="_GoBack"/>
      <w:bookmarkEnd w:id="0"/>
    </w:p>
    <w:p w:rsidR="00B42B72" w:rsidRDefault="00B42B72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B42B72" w:rsidRDefault="00B42B72">
      <w:pPr>
        <w:pStyle w:val="Corpodetexto3"/>
        <w:rPr>
          <w:rFonts w:asciiTheme="majorHAnsi" w:eastAsiaTheme="minorHAnsi" w:hAnsiTheme="majorHAnsi"/>
          <w:szCs w:val="24"/>
        </w:rPr>
      </w:pPr>
    </w:p>
    <w:p w:rsidR="00B42B72" w:rsidRDefault="001B3601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B42B72" w:rsidRDefault="00B42B72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B42B72" w:rsidRDefault="00B42B7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B42B72" w:rsidRDefault="00B42B7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B42B72" w:rsidRDefault="00B42B7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B42B72" w:rsidRDefault="001B3601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B42B72" w:rsidRDefault="001B3601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B42B72" w:rsidRDefault="00B42B7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B42B72" w:rsidRDefault="00B42B7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B42B72" w:rsidRDefault="00B42B72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B42B72" w:rsidSect="00B42B7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B72" w:rsidRDefault="00B42B72" w:rsidP="00B42B72">
      <w:pPr>
        <w:spacing w:after="0" w:line="240" w:lineRule="auto"/>
      </w:pPr>
      <w:r>
        <w:separator/>
      </w:r>
    </w:p>
  </w:endnote>
  <w:endnote w:type="continuationSeparator" w:id="0">
    <w:p w:rsidR="00B42B72" w:rsidRDefault="00B42B72" w:rsidP="00B4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B72" w:rsidRDefault="00B42B72" w:rsidP="00B42B72">
      <w:pPr>
        <w:spacing w:after="0" w:line="240" w:lineRule="auto"/>
      </w:pPr>
      <w:r>
        <w:separator/>
      </w:r>
    </w:p>
  </w:footnote>
  <w:footnote w:type="continuationSeparator" w:id="0">
    <w:p w:rsidR="00B42B72" w:rsidRDefault="00B42B72" w:rsidP="00B4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B42B72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B42B72" w:rsidRDefault="00B42B72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034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B42B72" w:rsidRDefault="001B3601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B42B72" w:rsidRDefault="001B3601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B42B72" w:rsidRDefault="001B3601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B42B72" w:rsidRDefault="001B3601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B42B72" w:rsidRDefault="00B42B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3601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42B72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81F7E4C"/>
    <w:rsid w:val="24E07BE3"/>
    <w:rsid w:val="2AFD3036"/>
    <w:rsid w:val="31BC3A5C"/>
    <w:rsid w:val="3D9052C6"/>
    <w:rsid w:val="44E41E2F"/>
    <w:rsid w:val="54035D4E"/>
    <w:rsid w:val="59F521A0"/>
    <w:rsid w:val="6396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B7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42B7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4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B42B72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B42B72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B42B7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B42B7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B42B72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42B72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B42B7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B42B72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B42B72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B42B72"/>
  </w:style>
  <w:style w:type="character" w:customStyle="1" w:styleId="apple-converted-space">
    <w:name w:val="apple-converted-space"/>
    <w:basedOn w:val="Fontepargpadro"/>
    <w:rsid w:val="00B42B72"/>
  </w:style>
  <w:style w:type="character" w:customStyle="1" w:styleId="Corpodetexto3Char">
    <w:name w:val="Corpo de texto 3 Char"/>
    <w:basedOn w:val="Fontepargpadro"/>
    <w:link w:val="Corpodetexto3"/>
    <w:uiPriority w:val="99"/>
    <w:rsid w:val="00B42B7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77DA51-9F68-4000-A683-FA328C66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